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CONGREGATE LIVING HEALTH FACILITY (CLHF)</w:t>
      </w:r>
    </w:p>
    <w:p>
      <w:pPr>
        <w:jc w:val="center"/>
      </w:pPr>
      <w:r>
        <w:rPr>
          <w:b/>
          <w:sz w:val="34"/>
        </w:rPr>
        <w:t>WOUND &amp; TREATMENT STAFF - JOB DESCRIPTION</w:t>
      </w:r>
    </w:p>
    <w:tbl>
      <w:tblPr>
        <w:tblStyle w:val="TableGrid"/>
        <w:tblW w:type="auto" w:w="0"/>
        <w:jc w:val="center"/>
        <w:tblLook w:firstColumn="1" w:firstRow="1" w:lastColumn="0" w:lastRow="0" w:noHBand="0" w:noVBand="1" w:val="04A0"/>
      </w:tblPr>
      <w:tblGrid>
        <w:gridCol w:w="5184"/>
        <w:gridCol w:w="5184"/>
      </w:tblGrid>
      <w:tr>
        <w:tc>
          <w:tcPr>
            <w:tcW w:type="dxa" w:w="5184"/>
          </w:tcPr>
          <w:p>
            <w:r>
              <w:t>Facility Name</w:t>
            </w:r>
          </w:p>
        </w:tc>
        <w:tc>
          <w:tcPr>
            <w:tcW w:type="dxa" w:w="5184"/>
          </w:tcPr>
          <w:p>
            <w:r>
              <w:t>____________________________________________</w:t>
            </w:r>
          </w:p>
        </w:tc>
      </w:tr>
      <w:tr>
        <w:tc>
          <w:tcPr>
            <w:tcW w:type="dxa" w:w="5184"/>
          </w:tcPr>
          <w:p>
            <w:r>
              <w:t>Position</w:t>
            </w:r>
          </w:p>
        </w:tc>
        <w:tc>
          <w:tcPr>
            <w:tcW w:type="dxa" w:w="5184"/>
          </w:tcPr>
          <w:p>
            <w:r>
              <w:t>Wound &amp; Treatment Nurse / Treatment Staff</w:t>
            </w:r>
          </w:p>
        </w:tc>
      </w:tr>
      <w:tr>
        <w:tc>
          <w:tcPr>
            <w:tcW w:type="dxa" w:w="5184"/>
          </w:tcPr>
          <w:p>
            <w:r>
              <w:t>Professional Classification</w:t>
            </w:r>
          </w:p>
        </w:tc>
        <w:tc>
          <w:tcPr>
            <w:tcW w:type="dxa" w:w="5184"/>
          </w:tcPr>
          <w:p>
            <w:r>
              <w:t>☐ RN   ☐ LVN   ☐ Other Authorized Clinician: __________</w:t>
            </w:r>
          </w:p>
        </w:tc>
      </w:tr>
      <w:tr>
        <w:tc>
          <w:tcPr>
            <w:tcW w:type="dxa" w:w="5184"/>
          </w:tcPr>
          <w:p>
            <w:r>
              <w:t>Reports To</w:t>
            </w:r>
          </w:p>
        </w:tc>
        <w:tc>
          <w:tcPr>
            <w:tcW w:type="dxa" w:w="5184"/>
          </w:tcPr>
          <w:p>
            <w:r>
              <w:t>Director of Nursing / Supervising RN / Administrator</w:t>
            </w:r>
          </w:p>
        </w:tc>
      </w:tr>
      <w:tr>
        <w:tc>
          <w:tcPr>
            <w:tcW w:type="dxa" w:w="5184"/>
          </w:tcPr>
          <w:p>
            <w:r>
              <w:t>Employment Status</w:t>
            </w:r>
          </w:p>
        </w:tc>
        <w:tc>
          <w:tcPr>
            <w:tcW w:type="dxa" w:w="5184"/>
          </w:tcPr>
          <w:p>
            <w:r>
              <w:t>☐ Full-Time   ☐ Part-Time   ☐ Per Diem   ☐ Contract</w:t>
            </w:r>
          </w:p>
        </w:tc>
      </w:tr>
      <w:tr>
        <w:tc>
          <w:tcPr>
            <w:tcW w:type="dxa" w:w="5184"/>
          </w:tcPr>
          <w:p>
            <w:r>
              <w:t>License Number / Expiration</w:t>
            </w:r>
          </w:p>
        </w:tc>
        <w:tc>
          <w:tcPr>
            <w:tcW w:type="dxa" w:w="5184"/>
          </w:tcPr>
          <w:p>
            <w:r>
              <w:t>____________________________________________</w:t>
            </w:r>
          </w:p>
        </w:tc>
      </w:tr>
      <w:tr>
        <w:tc>
          <w:tcPr>
            <w:tcW w:type="dxa" w:w="5184"/>
          </w:tcPr>
          <w:p>
            <w:r>
              <w:t>Effective Date</w:t>
            </w:r>
          </w:p>
        </w:tc>
        <w:tc>
          <w:tcPr>
            <w:tcW w:type="dxa" w:w="5184"/>
          </w:tcPr>
          <w:p>
            <w:r>
              <w:t>____________________</w:t>
            </w:r>
          </w:p>
        </w:tc>
      </w:tr>
    </w:tbl>
    <w:p>
      <w:pPr>
        <w:spacing w:before="120" w:after="60"/>
        <w:shd w:fill="D9EAF7"/>
      </w:pPr>
      <w:r>
        <w:rPr>
          <w:b/>
          <w:sz w:val="22"/>
        </w:rPr>
        <w:t>POSITION SUMMARY</w:t>
      </w:r>
    </w:p>
    <w:p>
      <w:r>
        <w:t>The Wound and Treatment Staff member provides ordered wound care, skin treatments, and other assigned treatment services to residents of the Congregate Living Health Facility within the individual's professional license, lawful scope of practice, demonstrated competency, physician or authorized practitioner orders, and facility policies. The position supports prevention, early identification, treatment, documentation, and monitoring of wounds and skin-integrity concerns and communicates significant findings to the Registered Nurse, Director of Nursing, physician, and other appropriate members of the healthcare team.</w:t>
      </w:r>
    </w:p>
    <w:p>
      <w:pPr>
        <w:spacing w:before="120" w:after="60"/>
        <w:shd w:fill="D9EAF7"/>
      </w:pPr>
      <w:r>
        <w:rPr>
          <w:b/>
          <w:sz w:val="22"/>
        </w:rPr>
        <w:t>ESSENTIAL DUTIES AND RESPONSIBILITIES</w:t>
      </w:r>
    </w:p>
    <w:p>
      <w:pPr>
        <w:pStyle w:val="ListBullet"/>
        <w:spacing w:after="20"/>
      </w:pPr>
      <w:r>
        <w:t>Provide wound care and treatment services only within the individual's professional scope of practice, demonstrated competency, and authorized facility role.</w:t>
      </w:r>
    </w:p>
    <w:p>
      <w:pPr>
        <w:pStyle w:val="ListBullet"/>
        <w:spacing w:after="20"/>
      </w:pPr>
      <w:r>
        <w:t>Review current physician or authorized practitioner orders before performing wound treatments and clarify incomplete, conflicting, expired, or unclear orders through the appropriate licensed nurse or practitioner.</w:t>
      </w:r>
    </w:p>
    <w:p>
      <w:pPr>
        <w:pStyle w:val="ListBullet"/>
        <w:spacing w:after="20"/>
      </w:pPr>
      <w:r>
        <w:t>Perform wound and skin observations appropriate to professional scope and promptly report new wounds, deterioration, signs of infection, unexpected drainage, bleeding, odor, necrosis, increased pain, dehiscence, or other significant findings.</w:t>
      </w:r>
    </w:p>
    <w:p>
      <w:pPr>
        <w:pStyle w:val="ListBullet"/>
        <w:spacing w:after="20"/>
      </w:pPr>
      <w:r>
        <w:t>For RNs, perform nursing assessments and clinical judgment functions within RN scope; LVNs and other treatment personnel must obtain RN assessment or direction whenever required by scope of practice or resident condition.</w:t>
      </w:r>
    </w:p>
    <w:p>
      <w:pPr>
        <w:pStyle w:val="ListBullet"/>
        <w:spacing w:after="20"/>
      </w:pPr>
      <w:r>
        <w:t>Complete ordered dressing changes, topical treatments, skin-protection interventions, pressure-injury care, and other treatments using appropriate technique.</w:t>
      </w:r>
    </w:p>
    <w:p>
      <w:pPr>
        <w:pStyle w:val="ListBullet"/>
        <w:spacing w:after="20"/>
      </w:pPr>
      <w:r>
        <w:t>Measure and document wounds as required by facility policy, including location, type, size, appearance, drainage, surrounding skin, pain, and other clinically relevant characteristics within scope of practice.</w:t>
      </w:r>
    </w:p>
    <w:p>
      <w:pPr>
        <w:pStyle w:val="ListBullet"/>
        <w:spacing w:after="20"/>
      </w:pPr>
      <w:r>
        <w:t>Use consistent wound-measurement methods so changes can be meaningfully trended over time.</w:t>
      </w:r>
    </w:p>
    <w:p>
      <w:pPr>
        <w:pStyle w:val="ListBullet"/>
        <w:spacing w:after="20"/>
      </w:pPr>
      <w:r>
        <w:t>Follow ordered frequency and treatment instructions and immediately report missed treatments, unavailable supplies, resident refusal, or other barriers to completing care.</w:t>
      </w:r>
    </w:p>
    <w:p>
      <w:pPr>
        <w:pStyle w:val="ListBullet"/>
        <w:spacing w:after="20"/>
      </w:pPr>
      <w:r>
        <w:t>Document each treatment accurately and timely on the treatment administration record, wound record, progress note, or other designated clinical documentation.</w:t>
      </w:r>
    </w:p>
    <w:p>
      <w:pPr>
        <w:pStyle w:val="ListBullet"/>
        <w:spacing w:after="20"/>
      </w:pPr>
      <w:r>
        <w:t>Document resident tolerance and response to treatment and report clinically significant changes promptly.</w:t>
      </w:r>
    </w:p>
    <w:p>
      <w:pPr>
        <w:pStyle w:val="ListBullet"/>
        <w:spacing w:after="20"/>
      </w:pPr>
      <w:r>
        <w:t>Implement pressure-injury prevention measures identified in the resident's plan of care, including repositioning, pressure redistribution, off-loading, heel protection, moisture management, and other assigned interventions.</w:t>
      </w:r>
    </w:p>
    <w:p>
      <w:pPr>
        <w:pStyle w:val="ListBullet"/>
        <w:spacing w:after="20"/>
      </w:pPr>
      <w:r>
        <w:t>Coordinate with nursing staff regarding turning/repositioning schedules and report failure to consistently implement required prevention measures.</w:t>
      </w:r>
    </w:p>
    <w:p>
      <w:pPr>
        <w:pStyle w:val="ListBullet"/>
        <w:spacing w:after="20"/>
      </w:pPr>
      <w:r>
        <w:t>Monitor residents at risk for skin breakdown and communicate concerns involving nutrition, hydration, incontinence, mobility, friction/shear, medical devices, edema, or other factors affecting skin integrity.</w:t>
      </w:r>
    </w:p>
    <w:p>
      <w:pPr>
        <w:pStyle w:val="ListBullet"/>
        <w:spacing w:after="20"/>
      </w:pPr>
      <w:r>
        <w:t>Follow infection-prevention practices, including hand hygiene, PPE, clean or aseptic technique as appropriate, safe disposal of contaminated materials, and cleaning/disinfection of reusable equipment.</w:t>
      </w:r>
    </w:p>
    <w:p>
      <w:pPr>
        <w:pStyle w:val="ListBullet"/>
        <w:spacing w:after="20"/>
      </w:pPr>
      <w:r>
        <w:t>Maintain wound-care supplies in a clean, organized, secure manner and monitor stock levels and expiration dates.</w:t>
      </w:r>
    </w:p>
    <w:p>
      <w:pPr>
        <w:pStyle w:val="ListBullet"/>
        <w:spacing w:after="20"/>
      </w:pPr>
      <w:r>
        <w:t>Ensure treatment carts and wound-care areas are maintained in a sanitary, organized, and survey-ready condition.</w:t>
      </w:r>
    </w:p>
    <w:p>
      <w:pPr>
        <w:pStyle w:val="ListBullet"/>
        <w:spacing w:after="20"/>
      </w:pPr>
      <w:r>
        <w:t>Do not use expired, contaminated, improperly stored, unlabeled, or resident-inappropriate treatment products.</w:t>
      </w:r>
    </w:p>
    <w:p>
      <w:pPr>
        <w:pStyle w:val="ListBullet"/>
        <w:spacing w:after="20"/>
      </w:pPr>
      <w:r>
        <w:t>Verify resident identity and applicable allergies before providing treatments.</w:t>
      </w:r>
    </w:p>
    <w:p>
      <w:pPr>
        <w:pStyle w:val="ListBullet"/>
        <w:spacing w:after="20"/>
      </w:pPr>
      <w:r>
        <w:t>Monitor and report pain associated with wounds or treatments and coordinate with licensed nursing personnel regarding ordered pain-management interventions.</w:t>
      </w:r>
    </w:p>
    <w:p>
      <w:pPr>
        <w:pStyle w:val="ListBullet"/>
        <w:spacing w:after="20"/>
      </w:pPr>
      <w:r>
        <w:t>Notify the RN/DON and physician or authorized practitioner, as appropriate, when a wound fails to improve, worsens, develops signs of infection, or otherwise requires reassessment or treatment modification.</w:t>
      </w:r>
    </w:p>
    <w:p>
      <w:pPr>
        <w:pStyle w:val="ListBullet"/>
        <w:spacing w:after="20"/>
      </w:pPr>
      <w:r>
        <w:t>Assist with implementation of new wound-care orders and ensure revised orders are accurately reflected in treatment documentation.</w:t>
      </w:r>
    </w:p>
    <w:p>
      <w:pPr>
        <w:pStyle w:val="ListBullet"/>
        <w:spacing w:after="20"/>
      </w:pPr>
      <w:r>
        <w:t>Coordinate with wound-care physicians, specialists, podiatry, hospice, home health, pharmacy, DME suppliers, laboratories, and other providers when authorized and appropriate.</w:t>
      </w:r>
    </w:p>
    <w:p>
      <w:pPr>
        <w:pStyle w:val="ListBullet"/>
        <w:spacing w:after="20"/>
      </w:pPr>
      <w:r>
        <w:t>Prepare residents and relevant records for wound-care consultations and ensure recommendations or new orders are communicated to the responsible licensed nurse.</w:t>
      </w:r>
    </w:p>
    <w:p>
      <w:pPr>
        <w:pStyle w:val="ListBullet"/>
        <w:spacing w:after="20"/>
      </w:pPr>
      <w:r>
        <w:t>Participate in resident care-plan review related to skin integrity, wounds, treatments, risk factors, and prevention strategies.</w:t>
      </w:r>
    </w:p>
    <w:p>
      <w:pPr>
        <w:pStyle w:val="ListBullet"/>
        <w:spacing w:after="20"/>
      </w:pPr>
      <w:r>
        <w:t>Provide resident and responsible-party education regarding wound care, skin protection, repositioning, nutrition/hydration, and treatment precautions within the staff member's role.</w:t>
      </w:r>
    </w:p>
    <w:p>
      <w:pPr>
        <w:pStyle w:val="ListBullet"/>
        <w:spacing w:after="20"/>
      </w:pPr>
      <w:r>
        <w:t>Provide staff education and reinforcement regarding skin observation, pressure-injury prevention, positioning, off-loading, moisture management, and reporting of skin changes when assigned.</w:t>
      </w:r>
    </w:p>
    <w:p>
      <w:pPr>
        <w:pStyle w:val="ListBullet"/>
        <w:spacing w:after="20"/>
      </w:pPr>
      <w:r>
        <w:t>Participate in wound rounds, skin audits, treatment audits, infection surveillance, and quality assurance/performance improvement activities.</w:t>
      </w:r>
    </w:p>
    <w:p>
      <w:pPr>
        <w:pStyle w:val="ListBullet"/>
        <w:spacing w:after="20"/>
      </w:pPr>
      <w:r>
        <w:t>Track wound trends and promptly identify patterns suggesting treatment failure, preventable skin breakdown, infection-control concerns, or inconsistent implementation of the plan of care.</w:t>
      </w:r>
    </w:p>
    <w:p>
      <w:pPr>
        <w:pStyle w:val="ListBullet"/>
        <w:spacing w:after="20"/>
      </w:pPr>
      <w:r>
        <w:t>Complete incident or variance documentation when required and participate in investigation and corrective action related to skin or treatment events.</w:t>
      </w:r>
    </w:p>
    <w:p>
      <w:pPr>
        <w:pStyle w:val="ListBullet"/>
        <w:spacing w:after="20"/>
      </w:pPr>
      <w:r>
        <w:t>Immediately report suspected abuse, neglect, inappropriate care, failure to provide ordered treatment, or other resident-safety concerns through required facility channels.</w:t>
      </w:r>
    </w:p>
    <w:p>
      <w:pPr>
        <w:pStyle w:val="ListBullet"/>
        <w:spacing w:after="20"/>
      </w:pPr>
      <w:r>
        <w:t>Protect resident dignity, privacy, confidentiality, and rights during wound examinations and treatments.</w:t>
      </w:r>
    </w:p>
    <w:p>
      <w:pPr>
        <w:pStyle w:val="ListBullet"/>
        <w:spacing w:after="20"/>
      </w:pPr>
      <w:r>
        <w:t>Participate in required orientation, annual training, infection-control education, emergency preparedness, resident-rights education, and job-specific competency validation.</w:t>
      </w:r>
    </w:p>
    <w:p>
      <w:pPr>
        <w:pStyle w:val="ListBullet"/>
        <w:spacing w:after="20"/>
      </w:pPr>
      <w:r>
        <w:t>Maintain current professional licensure/certification and immediately notify facility leadership of any restriction, expiration, disciplinary action, or other change affecting authorization to provide treatment services.</w:t>
      </w:r>
    </w:p>
    <w:p>
      <w:pPr>
        <w:pStyle w:val="ListBullet"/>
        <w:spacing w:after="20"/>
      </w:pPr>
      <w:r>
        <w:t>Participate appropriately in CDPH and other authorized surveys and provide accurate wound/treatment documentation within assigned responsibilities.</w:t>
      </w:r>
    </w:p>
    <w:p>
      <w:pPr>
        <w:pStyle w:val="ListBullet"/>
        <w:spacing w:after="20"/>
      </w:pPr>
      <w:r>
        <w:t>Perform other wound and treatment duties consistent with professional scope, demonstrated competency, physician orders, resident needs, and facility policy.</w:t>
      </w:r>
    </w:p>
    <w:p>
      <w:pPr>
        <w:spacing w:before="120" w:after="60"/>
        <w:shd w:fill="D9EAF7"/>
      </w:pPr>
      <w:r>
        <w:rPr>
          <w:b/>
          <w:sz w:val="22"/>
        </w:rPr>
        <w:t>MINIMUM QUALIFICATIONS</w:t>
      </w:r>
    </w:p>
    <w:p>
      <w:pPr>
        <w:pStyle w:val="ListBullet"/>
        <w:spacing w:after="20"/>
      </w:pPr>
      <w:r>
        <w:t>Current California RN or LVN license in good standing, or other professional credential specifically authorized for the assigned treatment role.</w:t>
      </w:r>
    </w:p>
    <w:p>
      <w:pPr>
        <w:pStyle w:val="ListBullet"/>
        <w:spacing w:after="20"/>
      </w:pPr>
      <w:r>
        <w:t>Clinical education and experience appropriate to the wound and treatment services provided by the facility.</w:t>
      </w:r>
    </w:p>
    <w:p>
      <w:pPr>
        <w:pStyle w:val="ListBullet"/>
        <w:spacing w:after="20"/>
      </w:pPr>
      <w:r>
        <w:t>Demonstrated competency in wound care, skin-integrity monitoring, infection prevention, treatment documentation, and recognition/reporting of changes in condition.</w:t>
      </w:r>
    </w:p>
    <w:p>
      <w:pPr>
        <w:pStyle w:val="ListBullet"/>
        <w:spacing w:after="20"/>
      </w:pPr>
      <w:r>
        <w:t>Current CPR/BLS certification when required by facility policy or assigned duties.</w:t>
      </w:r>
    </w:p>
    <w:p>
      <w:pPr>
        <w:pStyle w:val="ListBullet"/>
        <w:spacing w:after="20"/>
      </w:pPr>
      <w:r>
        <w:t>Successful completion of facility orientation, health/TB screening, and applicable wound/treatment competency validation.</w:t>
      </w:r>
    </w:p>
    <w:p>
      <w:pPr>
        <w:pStyle w:val="ListBullet"/>
        <w:spacing w:after="20"/>
      </w:pPr>
      <w:r>
        <w:t>Wound-care certification is preferred when appropriate to the position but does not authorize practice beyond the individual's underlying professional license or lawful scope.</w:t>
      </w:r>
    </w:p>
    <w:p>
      <w:pPr>
        <w:spacing w:before="120" w:after="60"/>
        <w:shd w:fill="D9EAF7"/>
      </w:pPr>
      <w:r>
        <w:rPr>
          <w:b/>
          <w:sz w:val="22"/>
        </w:rPr>
        <w:t>REQUIRED WOUND AND TREATMENT COMPETENCIES</w:t>
      </w:r>
    </w:p>
    <w:p>
      <w:pPr>
        <w:pStyle w:val="ListBullet"/>
        <w:spacing w:after="20"/>
      </w:pPr>
      <w:r>
        <w:t>Skin observation and identification of changes requiring licensed-nurse or practitioner review</w:t>
      </w:r>
    </w:p>
    <w:p>
      <w:pPr>
        <w:pStyle w:val="ListBullet"/>
        <w:spacing w:after="20"/>
      </w:pPr>
      <w:r>
        <w:t>Pressure-injury prevention and risk-reduction interventions</w:t>
      </w:r>
    </w:p>
    <w:p>
      <w:pPr>
        <w:pStyle w:val="ListBullet"/>
        <w:spacing w:after="20"/>
      </w:pPr>
      <w:r>
        <w:t>Wound measurement and documentation appropriate to scope</w:t>
      </w:r>
    </w:p>
    <w:p>
      <w:pPr>
        <w:pStyle w:val="ListBullet"/>
        <w:spacing w:after="20"/>
      </w:pPr>
      <w:r>
        <w:t>Dressing-change and treatment techniques applicable to assigned services</w:t>
      </w:r>
    </w:p>
    <w:p>
      <w:pPr>
        <w:pStyle w:val="ListBullet"/>
        <w:spacing w:after="20"/>
      </w:pPr>
      <w:r>
        <w:t>Clean/aseptic technique and infection prevention</w:t>
      </w:r>
    </w:p>
    <w:p>
      <w:pPr>
        <w:pStyle w:val="ListBullet"/>
        <w:spacing w:after="20"/>
      </w:pPr>
      <w:r>
        <w:t>Hand hygiene and appropriate PPE</w:t>
      </w:r>
    </w:p>
    <w:p>
      <w:pPr>
        <w:pStyle w:val="ListBullet"/>
        <w:spacing w:after="20"/>
      </w:pPr>
      <w:r>
        <w:t>Resident identification and allergy verification</w:t>
      </w:r>
    </w:p>
    <w:p>
      <w:pPr>
        <w:pStyle w:val="ListBullet"/>
        <w:spacing w:after="20"/>
      </w:pPr>
      <w:r>
        <w:t>Pain observation/assessment and reporting within scope</w:t>
      </w:r>
    </w:p>
    <w:p>
      <w:pPr>
        <w:pStyle w:val="ListBullet"/>
        <w:spacing w:after="20"/>
      </w:pPr>
      <w:r>
        <w:t>Treatment administration record documentation</w:t>
      </w:r>
    </w:p>
    <w:p>
      <w:pPr>
        <w:pStyle w:val="ListBullet"/>
        <w:spacing w:after="20"/>
      </w:pPr>
      <w:r>
        <w:t>Recognition of signs of wound infection or deterioration</w:t>
      </w:r>
    </w:p>
    <w:p>
      <w:pPr>
        <w:pStyle w:val="ListBullet"/>
        <w:spacing w:after="20"/>
      </w:pPr>
      <w:r>
        <w:t>Off-loading, repositioning, and pressure-redistribution interventions</w:t>
      </w:r>
    </w:p>
    <w:p>
      <w:pPr>
        <w:pStyle w:val="ListBullet"/>
        <w:spacing w:after="20"/>
      </w:pPr>
      <w:r>
        <w:t>Moisture and incontinence-associated skin protection</w:t>
      </w:r>
    </w:p>
    <w:p>
      <w:pPr>
        <w:pStyle w:val="ListBullet"/>
        <w:spacing w:after="20"/>
      </w:pPr>
      <w:r>
        <w:t>Safe handling and storage of wound-care supplies</w:t>
      </w:r>
    </w:p>
    <w:p>
      <w:pPr>
        <w:pStyle w:val="ListBullet"/>
        <w:spacing w:after="20"/>
      </w:pPr>
      <w:r>
        <w:t>Change-of-condition reporting and practitioner notification processes</w:t>
      </w:r>
    </w:p>
    <w:p>
      <w:pPr>
        <w:pStyle w:val="ListBullet"/>
        <w:spacing w:after="20"/>
      </w:pPr>
      <w:r>
        <w:t>Resident rights, privacy, dignity, and confidentiality</w:t>
      </w:r>
    </w:p>
    <w:p>
      <w:pPr>
        <w:spacing w:before="120" w:after="60"/>
        <w:shd w:fill="D9EAF7"/>
      </w:pPr>
      <w:r>
        <w:rPr>
          <w:b/>
          <w:sz w:val="22"/>
        </w:rPr>
        <w:t>SCOPE OF PRACTICE AND CLINICAL LIMITATIONS</w:t>
      </w:r>
    </w:p>
    <w:p>
      <w:pPr>
        <w:pStyle w:val="ListBullet"/>
        <w:spacing w:after="20"/>
      </w:pPr>
      <w:r>
        <w:t>All wound and treatment services must remain within the staff member's lawful professional scope of practice and demonstrated competency.</w:t>
      </w:r>
    </w:p>
    <w:p>
      <w:pPr>
        <w:pStyle w:val="ListBullet"/>
        <w:spacing w:after="20"/>
      </w:pPr>
      <w:r>
        <w:t>An LVN must not independently perform RN-level assessment, nursing diagnosis, or other functions reserved to the RN; concerns requiring RN clinical judgment must be promptly referred to the RN/DON.</w:t>
      </w:r>
    </w:p>
    <w:p>
      <w:pPr>
        <w:pStyle w:val="ListBullet"/>
        <w:spacing w:after="20"/>
      </w:pPr>
      <w:r>
        <w:t>Treatment staff may not independently initiate, discontinue, or materially change a physician-ordered wound treatment unless legally authorized to do so.</w:t>
      </w:r>
    </w:p>
    <w:p>
      <w:pPr>
        <w:pStyle w:val="ListBullet"/>
        <w:spacing w:after="20"/>
      </w:pPr>
      <w:r>
        <w:t>Do not substitute products or alter treatment frequency without appropriate authorization.</w:t>
      </w:r>
    </w:p>
    <w:p>
      <w:pPr>
        <w:pStyle w:val="ListBullet"/>
        <w:spacing w:after="20"/>
      </w:pPr>
      <w:r>
        <w:t>Do not perform debridement, advanced wound procedures, or other specialized interventions unless specifically permitted by professional scope, properly ordered, and competency validated.</w:t>
      </w:r>
    </w:p>
    <w:p>
      <w:pPr>
        <w:pStyle w:val="ListBullet"/>
        <w:spacing w:after="20"/>
      </w:pPr>
      <w:r>
        <w:t>When a resident's wound or condition exceeds the individual's authority, training, or competency, stop and obtain appropriate RN, physician, specialist, or emergency assistance.</w:t>
      </w:r>
    </w:p>
    <w:p>
      <w:pPr>
        <w:spacing w:before="120" w:after="60"/>
        <w:shd w:fill="D9EAF7"/>
      </w:pPr>
      <w:r>
        <w:rPr>
          <w:b/>
          <w:sz w:val="22"/>
        </w:rPr>
        <w:t>DOCUMENTATION STANDARDS</w:t>
      </w:r>
    </w:p>
    <w:p>
      <w:pPr>
        <w:pStyle w:val="ListBullet"/>
        <w:spacing w:after="20"/>
      </w:pPr>
      <w:r>
        <w:t>Document treatments immediately or as soon as practicable after completion according to facility policy.</w:t>
      </w:r>
    </w:p>
    <w:p>
      <w:pPr>
        <w:pStyle w:val="ListBullet"/>
        <w:spacing w:after="20"/>
      </w:pPr>
      <w:r>
        <w:t>Ensure documentation accurately reflects the treatment actually provided and the resident's response.</w:t>
      </w:r>
    </w:p>
    <w:p>
      <w:pPr>
        <w:pStyle w:val="ListBullet"/>
        <w:spacing w:after="20"/>
      </w:pPr>
      <w:r>
        <w:t>Never pre-chart a treatment or document a treatment that was not performed.</w:t>
      </w:r>
    </w:p>
    <w:p>
      <w:pPr>
        <w:pStyle w:val="ListBullet"/>
        <w:spacing w:after="20"/>
      </w:pPr>
      <w:r>
        <w:t>Record resident refusal, inability to complete treatment, unavailable supplies, abnormal findings, notifications, and follow-up actions.</w:t>
      </w:r>
    </w:p>
    <w:p>
      <w:pPr>
        <w:pStyle w:val="ListBullet"/>
        <w:spacing w:after="20"/>
      </w:pPr>
      <w:r>
        <w:t>Use objective descriptions and facility-approved wound terminology and measurement methods.</w:t>
      </w:r>
    </w:p>
    <w:p>
      <w:pPr>
        <w:pStyle w:val="ListBullet"/>
        <w:spacing w:after="20"/>
      </w:pPr>
      <w:r>
        <w:t>Correct documentation errors according to facility policy; never falsify, obscure, or improperly alter the clinical record.</w:t>
      </w:r>
    </w:p>
    <w:p>
      <w:pPr>
        <w:spacing w:before="120" w:after="60"/>
        <w:shd w:fill="D9EAF7"/>
      </w:pPr>
      <w:r>
        <w:rPr>
          <w:b/>
          <w:sz w:val="22"/>
        </w:rPr>
        <w:t>INFECTION PREVENTION AND SAFETY</w:t>
      </w:r>
    </w:p>
    <w:p>
      <w:pPr>
        <w:pStyle w:val="ListBullet"/>
        <w:spacing w:after="20"/>
      </w:pPr>
      <w:r>
        <w:t>Perform hand hygiene before and after resident contact and wound-care procedures.</w:t>
      </w:r>
    </w:p>
    <w:p>
      <w:pPr>
        <w:pStyle w:val="ListBullet"/>
        <w:spacing w:after="20"/>
      </w:pPr>
      <w:r>
        <w:t>Use PPE appropriate to the procedure and anticipated exposure.</w:t>
      </w:r>
    </w:p>
    <w:p>
      <w:pPr>
        <w:pStyle w:val="ListBullet"/>
        <w:spacing w:after="20"/>
      </w:pPr>
      <w:r>
        <w:t>Prevent cross-contamination between residents, supplies, treatment carts, equipment, and environmental surfaces.</w:t>
      </w:r>
    </w:p>
    <w:p>
      <w:pPr>
        <w:pStyle w:val="ListBullet"/>
        <w:spacing w:after="20"/>
      </w:pPr>
      <w:r>
        <w:t>Dispose of contaminated dressings, sharps, and biohazardous materials according to facility procedures.</w:t>
      </w:r>
    </w:p>
    <w:p>
      <w:pPr>
        <w:pStyle w:val="ListBullet"/>
        <w:spacing w:after="20"/>
      </w:pPr>
      <w:r>
        <w:t>Clean and disinfect reusable equipment between residents according to manufacturer instructions and facility policy.</w:t>
      </w:r>
    </w:p>
    <w:p>
      <w:pPr>
        <w:pStyle w:val="ListBullet"/>
        <w:spacing w:after="20"/>
      </w:pPr>
      <w:r>
        <w:t>Immediately report exposure incidents, infection-control breaches, contaminated supplies, or other safety concerns.</w:t>
      </w:r>
    </w:p>
    <w:p>
      <w:pPr>
        <w:spacing w:before="120" w:after="60"/>
        <w:shd w:fill="D9EAF7"/>
      </w:pPr>
      <w:r>
        <w:rPr>
          <w:b/>
          <w:sz w:val="22"/>
        </w:rPr>
        <w:t>PERFORMANCE EXPECTATIONS</w:t>
      </w:r>
    </w:p>
    <w:p>
      <w:pPr>
        <w:pStyle w:val="ListBullet"/>
        <w:spacing w:after="20"/>
      </w:pPr>
      <w:r>
        <w:t>Ordered wound treatments are completed timely, safely, and accurately.</w:t>
      </w:r>
    </w:p>
    <w:p>
      <w:pPr>
        <w:pStyle w:val="ListBullet"/>
        <w:spacing w:after="20"/>
      </w:pPr>
      <w:r>
        <w:t>Changes in wound or skin condition are recognized, documented, and communicated promptly.</w:t>
      </w:r>
    </w:p>
    <w:p>
      <w:pPr>
        <w:pStyle w:val="ListBullet"/>
        <w:spacing w:after="20"/>
      </w:pPr>
      <w:r>
        <w:t>Treatment records are complete, accurate, and consistent with current orders.</w:t>
      </w:r>
    </w:p>
    <w:p>
      <w:pPr>
        <w:pStyle w:val="ListBullet"/>
        <w:spacing w:after="20"/>
      </w:pPr>
      <w:r>
        <w:t>Pressure-injury prevention interventions are reinforced and monitored.</w:t>
      </w:r>
    </w:p>
    <w:p>
      <w:pPr>
        <w:pStyle w:val="ListBullet"/>
        <w:spacing w:after="20"/>
      </w:pPr>
      <w:r>
        <w:t>Wound-care supplies and treatment areas remain clean, organized, properly stocked, and survey ready.</w:t>
      </w:r>
    </w:p>
    <w:p>
      <w:pPr>
        <w:pStyle w:val="ListBullet"/>
        <w:spacing w:after="20"/>
      </w:pPr>
      <w:r>
        <w:t>Professional scope-of-practice boundaries are consistently maintained.</w:t>
      </w:r>
    </w:p>
    <w:p>
      <w:pPr>
        <w:pStyle w:val="ListBullet"/>
        <w:spacing w:after="20"/>
      </w:pPr>
      <w:r>
        <w:t>Residents are treated with dignity, privacy, respect, and compassion during all treatments.</w:t>
      </w:r>
    </w:p>
    <w:p>
      <w:pPr>
        <w:pStyle w:val="ListBullet"/>
        <w:spacing w:after="20"/>
      </w:pPr>
      <w:r>
        <w:t>Identified deficiencies are reported and corrective actions are followed through.</w:t>
      </w:r>
    </w:p>
    <w:p>
      <w:pPr>
        <w:spacing w:before="120" w:after="60"/>
        <w:shd w:fill="D9EAF7"/>
      </w:pPr>
      <w:r>
        <w:rPr>
          <w:b/>
          <w:sz w:val="22"/>
        </w:rPr>
        <w:t>ACKNOWLEDGMENT</w:t>
      </w:r>
    </w:p>
    <w:p>
      <w:r>
        <w:t>I acknowledge that I have received, reviewed, and understand this job description. I agree to provide wound and treatment services only within my professional license, lawful scope of practice, training, demonstrated competency, current physician or authorized practitioner orders, and facility policies. I understand my responsibility to promptly report changes in resident condition, maintain accurate treatment documentation, follow infection-prevention practices, protect resident rights and confidentiality, and participate in required orientation, annual training, and competency validation.</w:t>
      </w:r>
    </w:p>
    <w:tbl>
      <w:tblPr>
        <w:tblStyle w:val="TableGrid"/>
        <w:tblW w:type="auto" w:w="0"/>
        <w:tblLook w:firstColumn="1" w:firstRow="1" w:lastColumn="0" w:lastRow="0" w:noHBand="0" w:noVBand="1" w:val="04A0"/>
      </w:tblPr>
      <w:tblGrid>
        <w:gridCol w:w="5184"/>
        <w:gridCol w:w="5184"/>
      </w:tblGrid>
      <w:tr>
        <w:tc>
          <w:tcPr>
            <w:tcW w:type="dxa" w:w="5184"/>
          </w:tcPr>
          <w:p>
            <w:r>
              <w:t>Employee Name:</w:t>
            </w:r>
          </w:p>
        </w:tc>
        <w:tc>
          <w:tcPr>
            <w:tcW w:type="dxa" w:w="5184"/>
          </w:tcPr>
          <w:p>
            <w:r>
              <w:t>________________________________________</w:t>
            </w:r>
          </w:p>
        </w:tc>
      </w:tr>
      <w:tr>
        <w:tc>
          <w:tcPr>
            <w:tcW w:type="dxa" w:w="5184"/>
          </w:tcPr>
          <w:p>
            <w:r>
              <w:t>Professional Title:</w:t>
            </w:r>
          </w:p>
        </w:tc>
        <w:tc>
          <w:tcPr>
            <w:tcW w:type="dxa" w:w="5184"/>
          </w:tcPr>
          <w:p>
            <w:r>
              <w:t>________________________________________</w:t>
            </w:r>
          </w:p>
        </w:tc>
      </w:tr>
      <w:tr>
        <w:tc>
          <w:tcPr>
            <w:tcW w:type="dxa" w:w="5184"/>
          </w:tcPr>
          <w:p>
            <w:r>
              <w:t>California License / Certificate #:</w:t>
            </w:r>
          </w:p>
        </w:tc>
        <w:tc>
          <w:tcPr>
            <w:tcW w:type="dxa" w:w="5184"/>
          </w:tcPr>
          <w:p>
            <w:r>
              <w:t>________________________________________</w:t>
            </w:r>
          </w:p>
        </w:tc>
      </w:tr>
      <w:tr>
        <w:tc>
          <w:tcPr>
            <w:tcW w:type="dxa" w:w="5184"/>
          </w:tcPr>
          <w:p>
            <w:r>
              <w:t>License / Certificate Expiration:</w:t>
            </w:r>
          </w:p>
        </w:tc>
        <w:tc>
          <w:tcPr>
            <w:tcW w:type="dxa" w:w="5184"/>
          </w:tcPr>
          <w:p>
            <w:r>
              <w:t>________________________________________</w:t>
            </w:r>
          </w:p>
        </w:tc>
      </w:tr>
      <w:tr>
        <w:tc>
          <w:tcPr>
            <w:tcW w:type="dxa" w:w="5184"/>
          </w:tcPr>
          <w:p>
            <w:r>
              <w:t>Employee Signature:</w:t>
            </w:r>
          </w:p>
        </w:tc>
        <w:tc>
          <w:tcPr>
            <w:tcW w:type="dxa" w:w="5184"/>
          </w:tcPr>
          <w:p>
            <w:r>
              <w:t>________________________________________</w:t>
            </w:r>
          </w:p>
        </w:tc>
      </w:tr>
      <w:tr>
        <w:tc>
          <w:tcPr>
            <w:tcW w:type="dxa" w:w="5184"/>
          </w:tcPr>
          <w:p>
            <w:r>
              <w:t>Date:</w:t>
            </w:r>
          </w:p>
        </w:tc>
        <w:tc>
          <w:tcPr>
            <w:tcW w:type="dxa" w:w="5184"/>
          </w:tcPr>
          <w:p>
            <w:r>
              <w:t>____________________</w:t>
            </w:r>
          </w:p>
        </w:tc>
      </w:tr>
    </w:tbl>
    <w:p>
      <w:pPr>
        <w:spacing w:before="100"/>
      </w:pPr>
      <w:r>
        <w:rPr>
          <w:b/>
        </w:rPr>
        <w:t xml:space="preserve">Facility Approval: </w:t>
      </w:r>
      <w:r>
        <w:t>DON/Supervising RN/Administrator: ______________________________   Date: ______________</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CLHF Wound &amp; Treatment Staff Job Description | Personnel File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